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26"/>
        </w:rPr>
        <w:t>TEST FINALE DI VERIFICA DELL'APPRENDIMENTO</w:t>
      </w:r>
    </w:p>
    <w:p>
      <w:pPr>
        <w:spacing w:after="40" w:before="0"/>
        <w:jc w:val="center"/>
      </w:pPr>
      <w:r>
        <w:rPr>
          <w:b/>
          <w:sz w:val="24"/>
        </w:rPr>
        <w:t>Corso Formazione Lavoratori – Farmacia</w:t>
      </w:r>
    </w:p>
    <w:p>
      <w:pPr>
        <w:spacing w:after="40" w:before="0"/>
        <w:jc w:val="center"/>
      </w:pPr>
      <w:r>
        <w:rPr>
          <w:b/>
          <w:sz w:val="24"/>
        </w:rPr>
        <w:t>Art. 37 D.Lgs. 81/08</w:t>
      </w:r>
    </w:p>
    <w:p/>
    <w:p>
      <w:r>
        <w:rPr>
          <w:b/>
        </w:rPr>
        <w:t xml:space="preserve">Nome e Cognome: </w:t>
      </w:r>
      <w:r>
        <w:t>__________________________________________</w:t>
      </w:r>
    </w:p>
    <w:p>
      <w:r>
        <w:rPr>
          <w:b/>
        </w:rPr>
        <w:t xml:space="preserve">Data: </w:t>
      </w:r>
      <w:r>
        <w:t>__________________________</w:t>
      </w:r>
    </w:p>
    <w:p/>
    <w:p>
      <w:pPr>
        <w:sectPr>
          <w:pgSz w:w="12240" w:h="15840"/>
          <w:pgMar w:top="794" w:right="1077" w:bottom="624" w:left="1077" w:header="720" w:footer="720" w:gutter="0"/>
          <w:cols w:space="720"/>
          <w:docGrid w:linePitch="360"/>
        </w:sectPr>
      </w:pPr>
    </w:p>
    <w:p>
      <w:pPr>
        <w:keepNext/>
        <w:spacing w:before="80" w:after="20"/>
      </w:pPr>
      <w:r>
        <w:t>1. Qual è lo scopo principale del D.Lgs. 81/08?</w:t>
      </w:r>
    </w:p>
    <w:p>
      <w:pPr>
        <w:keepNext/>
        <w:spacing w:after="0"/>
        <w:ind w:left="312"/>
      </w:pPr>
      <w:r>
        <w:t>A) Aumentare le vendite della farmacia</w:t>
      </w:r>
    </w:p>
    <w:p>
      <w:pPr>
        <w:keepNext/>
        <w:spacing w:after="0"/>
        <w:ind w:left="312"/>
      </w:pPr>
      <w:r>
        <w:t>B) Tutelare la salute e la sicurezza dei lavoratori</w:t>
      </w:r>
    </w:p>
    <w:p>
      <w:pPr>
        <w:keepNext w:val="0"/>
        <w:spacing w:after="0"/>
        <w:ind w:left="312"/>
      </w:pPr>
      <w:r>
        <w:t>C) Stabilire gli orari di apertura</w:t>
      </w:r>
    </w:p>
    <w:p>
      <w:pPr>
        <w:keepNext/>
        <w:spacing w:before="80" w:after="20"/>
      </w:pPr>
      <w:r>
        <w:t>2. Chi è il Datore di Lavoro in farmacia?</w:t>
      </w:r>
    </w:p>
    <w:p>
      <w:pPr>
        <w:keepNext/>
        <w:spacing w:after="0"/>
        <w:ind w:left="312"/>
      </w:pPr>
      <w:r>
        <w:t>A) Il fornitore dei farmaci</w:t>
      </w:r>
    </w:p>
    <w:p>
      <w:pPr>
        <w:keepNext/>
        <w:spacing w:after="0"/>
        <w:ind w:left="312"/>
      </w:pPr>
      <w:r>
        <w:t>B) Il cliente abituale</w:t>
      </w:r>
    </w:p>
    <w:p>
      <w:pPr>
        <w:keepNext w:val="0"/>
        <w:spacing w:after="0"/>
        <w:ind w:left="312"/>
      </w:pPr>
      <w:r>
        <w:t>C) Il titolare della farmacia, responsabile degli obblighi di sicurezza</w:t>
      </w:r>
    </w:p>
    <w:p>
      <w:pPr>
        <w:keepNext/>
        <w:spacing w:before="80" w:after="20"/>
      </w:pPr>
      <w:r>
        <w:t>3. Chi rappresenta i lavoratori per la sicurezza?</w:t>
      </w:r>
    </w:p>
    <w:p>
      <w:pPr>
        <w:keepNext/>
        <w:spacing w:after="0"/>
        <w:ind w:left="312"/>
      </w:pPr>
      <w:r>
        <w:t>A) Il RLS (Rappresentante dei Lavoratori per la Sicurezza)</w:t>
      </w:r>
    </w:p>
    <w:p>
      <w:pPr>
        <w:keepNext/>
        <w:spacing w:after="0"/>
        <w:ind w:left="312"/>
      </w:pPr>
      <w:r>
        <w:t>B) Il direttore commerciale</w:t>
      </w:r>
    </w:p>
    <w:p>
      <w:pPr>
        <w:keepNext w:val="0"/>
        <w:spacing w:after="0"/>
        <w:ind w:left="312"/>
      </w:pPr>
      <w:r>
        <w:t>C) Il medico di base del cliente</w:t>
      </w:r>
    </w:p>
    <w:p>
      <w:pPr>
        <w:keepNext/>
        <w:spacing w:before="80" w:after="20"/>
      </w:pPr>
      <w:r>
        <w:t>4. Qual è la differenza tra pericolo e rischio?</w:t>
      </w:r>
    </w:p>
    <w:p>
      <w:pPr>
        <w:keepNext/>
        <w:spacing w:after="0"/>
        <w:ind w:left="312"/>
      </w:pPr>
      <w:r>
        <w:t>A) Sono la stessa cosa</w:t>
      </w:r>
    </w:p>
    <w:p>
      <w:pPr>
        <w:keepNext/>
        <w:spacing w:after="0"/>
        <w:ind w:left="312"/>
      </w:pPr>
      <w:r>
        <w:t>B) Il pericolo è la fonte di danno, il rischio è la probabilità che il danno avvenga</w:t>
      </w:r>
    </w:p>
    <w:p>
      <w:pPr>
        <w:keepNext w:val="0"/>
        <w:spacing w:after="0"/>
        <w:ind w:left="312"/>
      </w:pPr>
      <w:r>
        <w:t>C) Il rischio riguarda solo gli incendi</w:t>
      </w:r>
    </w:p>
    <w:p>
      <w:pPr>
        <w:keepNext/>
        <w:spacing w:before="80" w:after="20"/>
      </w:pPr>
      <w:r>
        <w:t>5. Quando vanno utilizzati i DPI (Dispositivi di Protezione Individuale)?</w:t>
      </w:r>
    </w:p>
    <w:p>
      <w:pPr>
        <w:keepNext/>
        <w:spacing w:after="0"/>
        <w:ind w:left="312"/>
      </w:pPr>
      <w:r>
        <w:t>A) Solo durante le ispezioni</w:t>
      </w:r>
    </w:p>
    <w:p>
      <w:pPr>
        <w:keepNext/>
        <w:spacing w:after="0"/>
        <w:ind w:left="312"/>
      </w:pPr>
      <w:r>
        <w:t>B) Mai, sono facoltativi</w:t>
      </w:r>
    </w:p>
    <w:p>
      <w:pPr>
        <w:keepNext w:val="0"/>
        <w:spacing w:after="0"/>
        <w:ind w:left="312"/>
      </w:pPr>
      <w:r>
        <w:t>C) Quando il rischio non può essere eliminato in altro modo</w:t>
      </w:r>
    </w:p>
    <w:p>
      <w:pPr>
        <w:keepNext/>
        <w:spacing w:before="80" w:after="20"/>
      </w:pPr>
      <w:r>
        <w:t>6. Qual è il numero unico di emergenza da chiamare in caso di necessità?</w:t>
      </w:r>
    </w:p>
    <w:p>
      <w:pPr>
        <w:keepNext/>
        <w:spacing w:after="0"/>
        <w:ind w:left="312"/>
      </w:pPr>
      <w:r>
        <w:t>A) 112</w:t>
      </w:r>
    </w:p>
    <w:p>
      <w:pPr>
        <w:keepNext/>
        <w:spacing w:after="0"/>
        <w:ind w:left="312"/>
      </w:pPr>
      <w:r>
        <w:t>B) 118 soltanto</w:t>
      </w:r>
    </w:p>
    <w:p>
      <w:pPr>
        <w:keepNext w:val="0"/>
        <w:spacing w:after="0"/>
        <w:ind w:left="312"/>
      </w:pPr>
      <w:r>
        <w:t>C) 911</w:t>
      </w:r>
    </w:p>
    <w:p>
      <w:pPr>
        <w:keepNext/>
        <w:spacing w:before="80" w:after="20"/>
      </w:pPr>
      <w:r>
        <w:t>7. A cosa servono le vie di esodo?</w:t>
      </w:r>
    </w:p>
    <w:p>
      <w:pPr>
        <w:keepNext/>
        <w:spacing w:after="0"/>
        <w:ind w:left="312"/>
      </w:pPr>
      <w:r>
        <w:t>A) A esporre i prodotti in promozione</w:t>
      </w:r>
    </w:p>
    <w:p>
      <w:pPr>
        <w:keepNext/>
        <w:spacing w:after="0"/>
        <w:ind w:left="312"/>
      </w:pPr>
      <w:r>
        <w:t>B) A raggiungere in sicurezza le uscite di emergenza, segnalate da cartelli verdi</w:t>
      </w:r>
    </w:p>
    <w:p>
      <w:pPr>
        <w:keepNext w:val="0"/>
        <w:spacing w:after="0"/>
        <w:ind w:left="312"/>
      </w:pPr>
      <w:r>
        <w:t>C) A depositare i colli in arrivo</w:t>
      </w:r>
    </w:p>
    <w:p>
      <w:pPr>
        <w:keepNext/>
        <w:spacing w:before="80" w:after="20"/>
      </w:pPr>
      <w:r>
        <w:t>8. A cosa serve un estintore?</w:t>
      </w:r>
    </w:p>
    <w:p>
      <w:pPr>
        <w:keepNext/>
        <w:spacing w:after="0"/>
        <w:ind w:left="312"/>
      </w:pPr>
      <w:r>
        <w:t>A) A raffreddare i farmaci</w:t>
      </w:r>
    </w:p>
    <w:p>
      <w:pPr>
        <w:keepNext/>
        <w:spacing w:after="0"/>
        <w:ind w:left="312"/>
      </w:pPr>
      <w:r>
        <w:t>B) Ad aprire gli scaffali alti</w:t>
      </w:r>
    </w:p>
    <w:p>
      <w:pPr>
        <w:keepNext w:val="0"/>
        <w:spacing w:after="0"/>
        <w:ind w:left="312"/>
      </w:pPr>
      <w:r>
        <w:t>C) A spegnere un principio d'incendio</w:t>
      </w:r>
    </w:p>
    <w:p>
      <w:pPr>
        <w:keepNext/>
        <w:spacing w:before="80" w:after="20"/>
      </w:pPr>
      <w:r>
        <w:t>9. Cosa indica la segnaletica di colore verde?</w:t>
      </w:r>
    </w:p>
    <w:p>
      <w:pPr>
        <w:keepNext/>
        <w:spacing w:after="0"/>
        <w:ind w:left="312"/>
      </w:pPr>
      <w:r>
        <w:t>A) Un divieto da rispettare</w:t>
      </w:r>
    </w:p>
    <w:p>
      <w:pPr>
        <w:keepNext/>
        <w:spacing w:after="0"/>
        <w:ind w:left="312"/>
      </w:pPr>
      <w:r>
        <w:t>B) Vie di fuga, uscite di emergenza e presidi di salvataggio</w:t>
      </w:r>
    </w:p>
    <w:p>
      <w:pPr>
        <w:keepNext w:val="0"/>
        <w:spacing w:after="0"/>
        <w:ind w:left="312"/>
      </w:pPr>
      <w:r>
        <w:t>C) Un pericolo di natura elettrica</w:t>
      </w:r>
    </w:p>
    <w:p>
      <w:pPr>
        <w:keepNext/>
        <w:spacing w:before="80" w:after="20"/>
      </w:pPr>
      <w:r>
        <w:t>10. Cosa indica la segnaletica di colore rosso?</w:t>
      </w:r>
    </w:p>
    <w:p>
      <w:pPr>
        <w:keepNext/>
        <w:spacing w:after="0"/>
        <w:ind w:left="312"/>
      </w:pPr>
      <w:r>
        <w:t>A) Divieti e attrezzature antincendio</w:t>
      </w:r>
    </w:p>
    <w:p>
      <w:pPr>
        <w:keepNext/>
        <w:spacing w:after="0"/>
        <w:ind w:left="312"/>
      </w:pPr>
      <w:r>
        <w:t>B) Le offerte del mese</w:t>
      </w:r>
    </w:p>
    <w:p>
      <w:pPr>
        <w:keepNext w:val="0"/>
        <w:spacing w:after="0"/>
        <w:ind w:left="312"/>
      </w:pPr>
      <w:r>
        <w:t>C) I percorsi pedonali</w:t>
      </w:r>
    </w:p>
    <w:p>
      <w:pPr>
        <w:keepNext/>
        <w:spacing w:before="80" w:after="20"/>
      </w:pPr>
      <w:r>
        <w:t>11. Cos'è un near miss (quasi infortunio)?</w:t>
      </w:r>
    </w:p>
    <w:p>
      <w:pPr>
        <w:keepNext/>
        <w:spacing w:after="0"/>
        <w:ind w:left="312"/>
      </w:pPr>
      <w:r>
        <w:t>A) Un infortunio con prognosi superiore a tre giorni</w:t>
      </w:r>
    </w:p>
    <w:p>
      <w:pPr>
        <w:keepNext/>
        <w:spacing w:after="0"/>
        <w:ind w:left="312"/>
      </w:pPr>
      <w:r>
        <w:t>B) Un premio aziendale</w:t>
      </w:r>
    </w:p>
    <w:p>
      <w:pPr>
        <w:keepNext w:val="0"/>
        <w:spacing w:after="0"/>
        <w:ind w:left="312"/>
      </w:pPr>
      <w:r>
        <w:t>C) Un evento che poteva causare un danno ma per fortuna non lo ha causato</w:t>
      </w:r>
    </w:p>
    <w:p>
      <w:pPr>
        <w:keepNext/>
        <w:spacing w:before="80" w:after="20"/>
      </w:pPr>
      <w:r>
        <w:t>12. Come si deve sollevare un collo di farmaci in modo corretto (MMC)?</w:t>
      </w:r>
    </w:p>
    <w:p>
      <w:pPr>
        <w:keepNext/>
        <w:spacing w:after="0"/>
        <w:ind w:left="312"/>
      </w:pPr>
      <w:r>
        <w:t>A) Piegando le gambe, schiena dritta e carico vicino al corpo</w:t>
      </w:r>
    </w:p>
    <w:p>
      <w:pPr>
        <w:keepNext/>
        <w:spacing w:after="0"/>
        <w:ind w:left="312"/>
      </w:pPr>
      <w:r>
        <w:t>B) Tenendo le gambe dritte e curvando la schiena</w:t>
      </w:r>
    </w:p>
    <w:p>
      <w:pPr>
        <w:keepNext w:val="0"/>
        <w:spacing w:after="0"/>
        <w:ind w:left="312"/>
      </w:pPr>
      <w:r>
        <w:t>C) Ruotando il busto per fare prima</w:t>
      </w:r>
    </w:p>
    <w:p>
      <w:pPr>
        <w:keepNext/>
        <w:spacing w:before="80" w:after="20"/>
      </w:pPr>
      <w:r>
        <w:t>13. Cosa sono le schede di dati di sicurezza (SDS) dei prodotti chimici?</w:t>
      </w:r>
    </w:p>
    <w:p>
      <w:pPr>
        <w:keepNext/>
        <w:spacing w:after="0"/>
        <w:ind w:left="312"/>
      </w:pPr>
      <w:r>
        <w:t>A) I documenti che indicano pericoli, precauzioni d'uso e misure di primo soccorso</w:t>
      </w:r>
    </w:p>
    <w:p>
      <w:pPr>
        <w:keepNext/>
        <w:spacing w:after="0"/>
        <w:ind w:left="312"/>
      </w:pPr>
      <w:r>
        <w:t>B) Le ricevute fiscali dei prodotti</w:t>
      </w:r>
    </w:p>
    <w:p>
      <w:pPr>
        <w:keepNext w:val="0"/>
        <w:spacing w:after="0"/>
        <w:ind w:left="312"/>
      </w:pPr>
      <w:r>
        <w:t>C) I cartellini dei prezzi</w:t>
      </w:r>
    </w:p>
    <w:p>
      <w:pPr>
        <w:keepNext/>
        <w:spacing w:before="80" w:after="20"/>
      </w:pPr>
      <w:r>
        <w:t>14. Nella preparazione di un galenico, come ci si comporta con i principi attivi in polvere?</w:t>
      </w:r>
    </w:p>
    <w:p>
      <w:pPr>
        <w:keepNext/>
        <w:spacing w:after="0"/>
        <w:ind w:left="312"/>
      </w:pPr>
      <w:r>
        <w:t>A) Si manipolano a viso scoperto vicino agli altri</w:t>
      </w:r>
    </w:p>
    <w:p>
      <w:pPr>
        <w:keepNext/>
        <w:spacing w:after="0"/>
        <w:ind w:left="312"/>
      </w:pPr>
      <w:r>
        <w:t>B) Si usano i DPI indicati (guanti, mascherina) ed eventuale cappa per evitare l'inalazione</w:t>
      </w:r>
    </w:p>
    <w:p>
      <w:pPr>
        <w:keepNext w:val="0"/>
        <w:spacing w:after="0"/>
        <w:ind w:left="312"/>
      </w:pPr>
      <w:r>
        <w:t>C) Si soffia sulla polvere per dosarla meglio</w:t>
      </w:r>
    </w:p>
    <w:p>
      <w:pPr>
        <w:keepNext/>
        <w:spacing w:before="80" w:after="20"/>
      </w:pPr>
      <w:r>
        <w:t>15. È corretto mescolare tra loro diversi prodotti per la pulizia (es. candeggina e altri detergenti)?</w:t>
      </w:r>
    </w:p>
    <w:p>
      <w:pPr>
        <w:keepNext/>
        <w:spacing w:after="0"/>
        <w:ind w:left="312"/>
      </w:pPr>
      <w:r>
        <w:t>A) Sì, puliscono meglio</w:t>
      </w:r>
    </w:p>
    <w:p>
      <w:pPr>
        <w:keepNext/>
        <w:spacing w:after="0"/>
        <w:ind w:left="312"/>
      </w:pPr>
      <w:r>
        <w:t>B) Sì, se si ha fretta</w:t>
      </w:r>
    </w:p>
    <w:p>
      <w:pPr>
        <w:keepNext w:val="0"/>
        <w:spacing w:after="0"/>
        <w:ind w:left="312"/>
      </w:pPr>
      <w:r>
        <w:t>C) No, mai: possono liberare gas tossici</w:t>
      </w:r>
    </w:p>
    <w:p>
      <w:pPr>
        <w:keepNext/>
        <w:spacing w:before="80" w:after="20"/>
      </w:pPr>
      <w:r>
        <w:t>16. Perché i prodotti chimici e i detergenti non vanno mai travasati in bottiglie d'acqua o bibite?</w:t>
      </w:r>
    </w:p>
    <w:p>
      <w:pPr>
        <w:keepNext/>
        <w:spacing w:after="0"/>
        <w:ind w:left="312"/>
      </w:pPr>
      <w:r>
        <w:t>A) Per non sprecare i flaconi originali</w:t>
      </w:r>
    </w:p>
    <w:p>
      <w:pPr>
        <w:keepNext/>
        <w:spacing w:after="0"/>
        <w:ind w:left="312"/>
      </w:pPr>
      <w:r>
        <w:t>B) Per evitare scambi accidentali e perdere etichetta e informazioni di sicurezza</w:t>
      </w:r>
    </w:p>
    <w:p>
      <w:pPr>
        <w:keepNext w:val="0"/>
        <w:spacing w:after="0"/>
        <w:ind w:left="312"/>
      </w:pPr>
      <w:r>
        <w:t>C) Non è un problema, si può fare</w:t>
      </w:r>
    </w:p>
    <w:p>
      <w:pPr>
        <w:keepNext/>
        <w:spacing w:before="80" w:after="20"/>
      </w:pPr>
      <w:r>
        <w:t>17. Qual è un rischio biologico tipico del lavoro al banco della farmacia?</w:t>
      </w:r>
    </w:p>
    <w:p>
      <w:pPr>
        <w:keepNext/>
        <w:spacing w:after="0"/>
        <w:ind w:left="312"/>
      </w:pPr>
      <w:r>
        <w:t>A) Il contatto ravvicinato con clienti potenzialmente malati e con i loro campioni</w:t>
      </w:r>
    </w:p>
    <w:p>
      <w:pPr>
        <w:keepNext/>
        <w:spacing w:after="0"/>
        <w:ind w:left="312"/>
      </w:pPr>
      <w:r>
        <w:t>B) Il rumore degli scaffali</w:t>
      </w:r>
    </w:p>
    <w:p>
      <w:pPr>
        <w:keepNext w:val="0"/>
        <w:spacing w:after="0"/>
        <w:ind w:left="312"/>
      </w:pPr>
      <w:r>
        <w:t>C) La temperatura del magazzino</w:t>
      </w:r>
    </w:p>
    <w:p>
      <w:pPr>
        <w:keepNext/>
        <w:spacing w:before="80" w:after="20"/>
      </w:pPr>
      <w:r>
        <w:t>18. Come si riduce il rischio biologico durante l'attività al pubblico?</w:t>
      </w:r>
    </w:p>
    <w:p>
      <w:pPr>
        <w:keepNext/>
        <w:spacing w:after="0"/>
        <w:ind w:left="312"/>
      </w:pPr>
      <w:r>
        <w:t>A) Evitando del tutto i clienti</w:t>
      </w:r>
    </w:p>
    <w:p>
      <w:pPr>
        <w:keepNext/>
        <w:spacing w:after="0"/>
        <w:ind w:left="312"/>
      </w:pPr>
      <w:r>
        <w:t>B) Con igiene frequente delle mani e, quando serve, guanti e mascherina</w:t>
      </w:r>
    </w:p>
    <w:p>
      <w:pPr>
        <w:keepNext w:val="0"/>
        <w:spacing w:after="0"/>
        <w:ind w:left="312"/>
      </w:pPr>
      <w:r>
        <w:t>C) Lavorando più velocemente</w:t>
      </w:r>
    </w:p>
    <w:p>
      <w:pPr>
        <w:keepNext/>
        <w:spacing w:before="80" w:after="20"/>
      </w:pPr>
      <w:r>
        <w:t>19. Perché l'igiene delle mani è così importante in farmacia?</w:t>
      </w:r>
    </w:p>
    <w:p>
      <w:pPr>
        <w:keepNext/>
        <w:spacing w:after="0"/>
        <w:ind w:left="312"/>
      </w:pPr>
      <w:r>
        <w:t>A) Solo per una questione di estetica</w:t>
      </w:r>
    </w:p>
    <w:p>
      <w:pPr>
        <w:keepNext/>
        <w:spacing w:after="0"/>
        <w:ind w:left="312"/>
      </w:pPr>
      <w:r>
        <w:t>B) Non è importante se si usano i guanti</w:t>
      </w:r>
    </w:p>
    <w:p>
      <w:pPr>
        <w:keepNext w:val="0"/>
        <w:spacing w:after="0"/>
        <w:ind w:left="312"/>
      </w:pPr>
      <w:r>
        <w:t>C) Riduce la trasmissione di germi tra operatore, prodotti e clienti</w:t>
      </w:r>
    </w:p>
    <w:p>
      <w:pPr>
        <w:keepNext/>
        <w:spacing w:before="80" w:after="20"/>
      </w:pPr>
      <w:r>
        <w:t>20. Il camice e i guanti in farmacia servono a:</w:t>
      </w:r>
    </w:p>
    <w:p>
      <w:pPr>
        <w:keepNext/>
        <w:spacing w:after="0"/>
        <w:ind w:left="312"/>
      </w:pPr>
      <w:r>
        <w:t>A) Proteggere l'operatore dal contatto con prodotti, farmaci e agenti biologici</w:t>
      </w:r>
    </w:p>
    <w:p>
      <w:pPr>
        <w:keepNext/>
        <w:spacing w:after="0"/>
        <w:ind w:left="312"/>
      </w:pPr>
      <w:r>
        <w:t>B) Rendere più elegante la divisa</w:t>
      </w:r>
    </w:p>
    <w:p>
      <w:pPr>
        <w:keepNext w:val="0"/>
        <w:spacing w:after="0"/>
        <w:ind w:left="312"/>
      </w:pPr>
      <w:r>
        <w:t>C) Sostituire l'igiene delle mani</w:t>
      </w:r>
    </w:p>
    <w:p>
      <w:pPr>
        <w:keepNext/>
        <w:spacing w:before="80" w:after="20"/>
      </w:pPr>
      <w:r>
        <w:t>21. Come si previene il mal di schiena dovuto al lavoro prolungato in piedi al banco?</w:t>
      </w:r>
    </w:p>
    <w:p>
      <w:pPr>
        <w:keepNext/>
        <w:spacing w:after="0"/>
        <w:ind w:left="312"/>
      </w:pPr>
      <w:r>
        <w:t>A) Restando immobili tutto il turno</w:t>
      </w:r>
    </w:p>
    <w:p>
      <w:pPr>
        <w:keepNext/>
        <w:spacing w:after="0"/>
        <w:ind w:left="312"/>
      </w:pPr>
      <w:r>
        <w:t>B) Alternando la postura, usando calzature adatte e un tappetino anti-fatica se disponibile</w:t>
      </w:r>
    </w:p>
    <w:p>
      <w:pPr>
        <w:keepNext w:val="0"/>
        <w:spacing w:after="0"/>
        <w:ind w:left="312"/>
      </w:pPr>
      <w:r>
        <w:t>C) Appoggiandosi sempre con un solo piede</w:t>
      </w:r>
    </w:p>
    <w:p>
      <w:pPr>
        <w:keepNext/>
        <w:spacing w:before="80" w:after="20"/>
      </w:pPr>
      <w:r>
        <w:t>22. Lavorando a lungo al gestionale (videoterminale), cosa è consigliato fare?</w:t>
      </w:r>
    </w:p>
    <w:p>
      <w:pPr>
        <w:keepNext/>
        <w:spacing w:after="0"/>
        <w:ind w:left="312"/>
      </w:pPr>
      <w:r>
        <w:t>A) Fissare lo schermo senza mai distogliere lo sguardo</w:t>
      </w:r>
    </w:p>
    <w:p>
      <w:pPr>
        <w:keepNext/>
        <w:spacing w:after="0"/>
        <w:ind w:left="312"/>
      </w:pPr>
      <w:r>
        <w:t>B) Tenere il monitor controluce</w:t>
      </w:r>
    </w:p>
    <w:p>
      <w:pPr>
        <w:keepNext w:val="0"/>
        <w:spacing w:after="0"/>
        <w:ind w:left="312"/>
      </w:pPr>
      <w:r>
        <w:t>C) Fare brevi pause, regolare schermo e sedia e rilassare la vista periodicamente</w:t>
      </w:r>
    </w:p>
    <w:p>
      <w:pPr>
        <w:keepNext/>
        <w:spacing w:before="80" w:after="20"/>
      </w:pPr>
      <w:r>
        <w:t>23. Quando si maneggiano fiale di vetro o ampolle, come si previene il rischio di taglio?</w:t>
      </w:r>
    </w:p>
    <w:p>
      <w:pPr>
        <w:keepNext/>
        <w:spacing w:after="0"/>
        <w:ind w:left="312"/>
      </w:pPr>
      <w:r>
        <w:t>A) Aprendole con forza e in fretta</w:t>
      </w:r>
    </w:p>
    <w:p>
      <w:pPr>
        <w:keepNext/>
        <w:spacing w:after="0"/>
        <w:ind w:left="312"/>
      </w:pPr>
      <w:r>
        <w:t>B) Aprendole con attenzione, proteggendo le dita ed eliminando subito i vetri rotti</w:t>
      </w:r>
    </w:p>
    <w:p>
      <w:pPr>
        <w:keepNext w:val="0"/>
        <w:spacing w:after="0"/>
        <w:ind w:left="312"/>
      </w:pPr>
      <w:r>
        <w:t>C) Raccogliendo i frammenti a mani nude</w:t>
      </w:r>
    </w:p>
    <w:p>
      <w:pPr>
        <w:keepNext/>
        <w:spacing w:before="80" w:after="20"/>
      </w:pPr>
      <w:r>
        <w:t>24. Dove si gettano correttamente vetri rotti, aghi o fiale danneggiate?</w:t>
      </w:r>
    </w:p>
    <w:p>
      <w:pPr>
        <w:keepNext/>
        <w:spacing w:after="0"/>
        <w:ind w:left="312"/>
      </w:pPr>
      <w:r>
        <w:t>A) Negli appositi contenitori rigidi per taglienti, mai nel cestino normale</w:t>
      </w:r>
    </w:p>
    <w:p>
      <w:pPr>
        <w:keepNext/>
        <w:spacing w:after="0"/>
        <w:ind w:left="312"/>
      </w:pPr>
      <w:r>
        <w:t>B) Nel cestino della carta</w:t>
      </w:r>
    </w:p>
    <w:p>
      <w:pPr>
        <w:keepNext w:val="0"/>
        <w:spacing w:after="0"/>
        <w:ind w:left="312"/>
      </w:pPr>
      <w:r>
        <w:t>C) In tasca, per smaltirli dopo</w:t>
      </w:r>
    </w:p>
    <w:p>
      <w:pPr>
        <w:keepNext/>
        <w:spacing w:before="80" w:after="20"/>
      </w:pPr>
      <w:r>
        <w:t>25. Come va conservato un farmaco che richiede catena del freddo?</w:t>
      </w:r>
    </w:p>
    <w:p>
      <w:pPr>
        <w:keepNext/>
        <w:spacing w:after="0"/>
        <w:ind w:left="312"/>
      </w:pPr>
      <w:r>
        <w:t>A) A temperatura ambiente sul bancone</w:t>
      </w:r>
    </w:p>
    <w:p>
      <w:pPr>
        <w:keepNext/>
        <w:spacing w:after="0"/>
        <w:ind w:left="312"/>
      </w:pPr>
      <w:r>
        <w:t>B) Nel frigorifero dei farmaci, alla temperatura indicata e monitorata</w:t>
      </w:r>
    </w:p>
    <w:p>
      <w:pPr>
        <w:keepNext w:val="0"/>
        <w:spacing w:after="0"/>
        <w:ind w:left="312"/>
      </w:pPr>
      <w:r>
        <w:t>C) Vicino a fonti di calore per comodità</w:t>
      </w:r>
    </w:p>
    <w:p>
      <w:pPr>
        <w:keepNext/>
        <w:spacing w:before="80" w:after="20"/>
      </w:pPr>
      <w:r>
        <w:t>26. Cosa fare se il frigorifero dei farmaci segnala una temperatura fuori range?</w:t>
      </w:r>
    </w:p>
    <w:p>
      <w:pPr>
        <w:keepNext/>
        <w:spacing w:after="0"/>
        <w:ind w:left="312"/>
      </w:pPr>
      <w:r>
        <w:t>A) Ignorare l'allarme</w:t>
      </w:r>
    </w:p>
    <w:p>
      <w:pPr>
        <w:keepNext/>
        <w:spacing w:after="0"/>
        <w:ind w:left="312"/>
      </w:pPr>
      <w:r>
        <w:t>B) Spegnere l'allarme e continuare</w:t>
      </w:r>
    </w:p>
    <w:p>
      <w:pPr>
        <w:keepNext w:val="0"/>
        <w:spacing w:after="0"/>
        <w:ind w:left="312"/>
      </w:pPr>
      <w:r>
        <w:t>C) Segnalarlo subito al responsabile per verificare i farmaci e ripristinare la temperatura</w:t>
      </w:r>
    </w:p>
    <w:p>
      <w:pPr>
        <w:keepNext/>
        <w:spacing w:before="80" w:after="20"/>
      </w:pPr>
      <w:r>
        <w:t>27. Un cliente in farmacia si sente male e rischia di svenire. Cosa si fa?</w:t>
      </w:r>
    </w:p>
    <w:p>
      <w:pPr>
        <w:keepNext/>
        <w:spacing w:after="0"/>
        <w:ind w:left="312"/>
      </w:pPr>
      <w:r>
        <w:t>A) Lo si lascia solo finché si riprende</w:t>
      </w:r>
    </w:p>
    <w:p>
      <w:pPr>
        <w:keepNext/>
        <w:spacing w:after="0"/>
        <w:ind w:left="312"/>
      </w:pPr>
      <w:r>
        <w:t>B) Lo si fa sedere in sicurezza, si avvisa l'addetto al primo soccorso e, se necessario, si chiama il 112</w:t>
      </w:r>
    </w:p>
    <w:p>
      <w:pPr>
        <w:keepNext w:val="0"/>
        <w:spacing w:after="0"/>
        <w:ind w:left="312"/>
      </w:pPr>
      <w:r>
        <w:t>C) Lo si invita a uscire subito</w:t>
      </w:r>
    </w:p>
    <w:p>
      <w:pPr>
        <w:keepNext/>
        <w:spacing w:before="80" w:after="20"/>
      </w:pPr>
      <w:r>
        <w:t>28. Come si previene il rischio di scivolamento in farmacia?</w:t>
      </w:r>
    </w:p>
    <w:p>
      <w:pPr>
        <w:keepNext/>
        <w:spacing w:after="0"/>
        <w:ind w:left="312"/>
      </w:pPr>
      <w:r>
        <w:t>A) Lasciando i liquidi versati sul pavimento</w:t>
      </w:r>
    </w:p>
    <w:p>
      <w:pPr>
        <w:keepNext/>
        <w:spacing w:after="0"/>
        <w:ind w:left="312"/>
      </w:pPr>
      <w:r>
        <w:t>B) Asciugando subito i liquidi versati, usando segnaletica di pavimento bagnato e calzature adatte</w:t>
      </w:r>
    </w:p>
    <w:p>
      <w:pPr>
        <w:keepNext w:val="0"/>
        <w:spacing w:after="0"/>
        <w:ind w:left="312"/>
      </w:pPr>
      <w:r>
        <w:t>C) Correndo per servire prima i clienti</w:t>
      </w:r>
    </w:p>
    <w:p>
      <w:pPr>
        <w:keepNext/>
        <w:spacing w:before="80" w:after="20"/>
      </w:pPr>
      <w:r>
        <w:t>29. Perché è importante mantenere ordine nel magazzino e nei corridoi della farmacia?</w:t>
      </w:r>
    </w:p>
    <w:p>
      <w:pPr>
        <w:keepNext/>
        <w:spacing w:after="0"/>
        <w:ind w:left="312"/>
      </w:pPr>
      <w:r>
        <w:t>A) Solo per una questione estetica</w:t>
      </w:r>
    </w:p>
    <w:p>
      <w:pPr>
        <w:keepNext/>
        <w:spacing w:after="0"/>
        <w:ind w:left="312"/>
      </w:pPr>
      <w:r>
        <w:t>B) Per evitare inciampi, cadute di colli e per liberare le vie di esodo</w:t>
      </w:r>
    </w:p>
    <w:p>
      <w:pPr>
        <w:keepNext w:val="0"/>
        <w:spacing w:after="0"/>
        <w:ind w:left="312"/>
      </w:pPr>
      <w:r>
        <w:t>C) Non ha alcuna importanza</w:t>
      </w:r>
    </w:p>
    <w:p>
      <w:pPr>
        <w:keepNext/>
        <w:spacing w:before="80" w:after="20"/>
      </w:pPr>
      <w:r>
        <w:t>30. Per prelevare un farmaco da uno scaffale alto, qual è il comportamento corretto?</w:t>
      </w:r>
    </w:p>
    <w:p>
      <w:pPr>
        <w:keepNext/>
        <w:spacing w:after="0"/>
        <w:ind w:left="312"/>
      </w:pPr>
      <w:r>
        <w:t>A) Salire su sedie o scatole instabili</w:t>
      </w:r>
    </w:p>
    <w:p>
      <w:pPr>
        <w:keepNext/>
        <w:spacing w:after="0"/>
        <w:ind w:left="312"/>
      </w:pPr>
      <w:r>
        <w:t>B) Lanciare verso il basso il prodotto</w:t>
      </w:r>
    </w:p>
    <w:p>
      <w:pPr>
        <w:keepNext w:val="0"/>
        <w:spacing w:after="0"/>
        <w:ind w:left="312"/>
      </w:pPr>
      <w:r>
        <w:t>C) Usare una scaletta stabile e idonea, senza arrampicarsi su appoggi di fortuna</w:t>
      </w:r>
    </w:p>
    <w:p>
      <w:pPr>
        <w:sectPr>
          <w:type w:val="continuous"/>
          <w:pgSz w:w="12240" w:h="15840"/>
          <w:pgMar w:top="794" w:right="1077" w:bottom="624" w:left="1077" w:header="720" w:footer="720" w:gutter="0"/>
          <w:cols w:space="454" w:num="2"/>
          <w:docGrid w:linePitch="360"/>
        </w:sectPr>
      </w:pPr>
    </w:p>
    <w:p/>
    <w:tbl>
      <w:tblPr>
        <w:tblStyle w:val="TableGrid"/>
        <w:tblW w:type="dxa" w:w="4309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4309"/>
          </w:tcPr>
          <w:p>
            <w:r>
              <w:rPr>
                <w:b/>
              </w:rPr>
              <w:t>VALUTAZIONE DEL TEST</w:t>
            </w:r>
          </w:p>
          <w:p/>
          <w:p>
            <w:r>
              <w:t>Superato ☐        Non Superato ☐</w:t>
            </w:r>
          </w:p>
          <w:p/>
          <w:p>
            <w:r>
              <w:t>Docente ______________________</w:t>
            </w:r>
          </w:p>
        </w:tc>
      </w:tr>
    </w:tbl>
    <w:sectPr w:rsidR="00FC693F" w:rsidRPr="0006063C" w:rsidSect="00034616">
      <w:type w:val="continuous"/>
      <w:pgSz w:w="12240" w:h="15840"/>
      <w:pgMar w:top="794" w:right="1077" w:bottom="624" w:left="1077" w:header="720" w:footer="720" w:gutter="0"/>
      <w:cols w:space="454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