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Operai cantonieri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la finalità principale del D.Lgs. 81/2008?</w:t>
      </w:r>
    </w:p>
    <w:p>
      <w:pPr>
        <w:keepNext/>
        <w:spacing w:after="0"/>
        <w:ind w:left="312"/>
      </w:pPr>
      <w:r>
        <w:t>A) Stabilire gli orari di apertura degli uffici pubblici</w:t>
      </w:r>
    </w:p>
    <w:p>
      <w:pPr>
        <w:keepNext/>
        <w:spacing w:after="0"/>
        <w:ind w:left="312"/>
      </w:pPr>
      <w:r>
        <w:t>B) Tutelare la salute e la sicurezza dei lavoratori nei luoghi di lavoro</w:t>
      </w:r>
    </w:p>
    <w:p>
      <w:pPr>
        <w:keepNext w:val="0"/>
        <w:spacing w:after="0"/>
        <w:ind w:left="312"/>
      </w:pPr>
      <w:r>
        <w:t>C) Regolare i contratti di appalto delle opere stradali</w:t>
      </w:r>
    </w:p>
    <w:p>
      <w:pPr>
        <w:keepNext/>
        <w:spacing w:before="80" w:after="20"/>
      </w:pPr>
      <w:r>
        <w:t>2. Per un lavoratore a rischio medio, qual è la durata complessiva della formazione iniziale?</w:t>
      </w:r>
    </w:p>
    <w:p>
      <w:pPr>
        <w:keepNext/>
        <w:spacing w:after="0"/>
        <w:ind w:left="312"/>
      </w:pPr>
      <w:r>
        <w:t>A) 4 ore in totale</w:t>
      </w:r>
    </w:p>
    <w:p>
      <w:pPr>
        <w:keepNext/>
        <w:spacing w:after="0"/>
        <w:ind w:left="312"/>
      </w:pPr>
      <w:r>
        <w:t>B) 8 ore in totale</w:t>
      </w:r>
    </w:p>
    <w:p>
      <w:pPr>
        <w:keepNext/>
        <w:spacing w:after="0"/>
        <w:ind w:left="312"/>
      </w:pPr>
      <w:r>
        <w:t>C) 12 ore (4 ore generale + 8 ore specifica)</w:t>
      </w:r>
    </w:p>
    <w:p>
      <w:pPr>
        <w:keepNext w:val="0"/>
        <w:spacing w:after="0"/>
        <w:ind w:left="312"/>
      </w:pPr>
      <w:r>
        <w:t>D) 16 ore in totale</w:t>
      </w:r>
    </w:p>
    <w:p>
      <w:pPr>
        <w:keepNext/>
        <w:spacing w:before="80" w:after="20"/>
      </w:pPr>
      <w:r>
        <w:t>3. Ogni quanti anni deve essere effettuato l'aggiornamento della formazione del lavoratore?</w:t>
      </w:r>
    </w:p>
    <w:p>
      <w:pPr>
        <w:keepNext/>
        <w:spacing w:after="0"/>
        <w:ind w:left="312"/>
      </w:pPr>
      <w:r>
        <w:t>A) Ogni 3 anni</w:t>
      </w:r>
    </w:p>
    <w:p>
      <w:pPr>
        <w:keepNext/>
        <w:spacing w:after="0"/>
        <w:ind w:left="312"/>
      </w:pPr>
      <w:r>
        <w:t>B) Ogni 5 anni</w:t>
      </w:r>
    </w:p>
    <w:p>
      <w:pPr>
        <w:keepNext w:val="0"/>
        <w:spacing w:after="0"/>
        <w:ind w:left="312"/>
      </w:pPr>
      <w:r>
        <w:t>C) Ogni 10 anni</w:t>
      </w:r>
    </w:p>
    <w:p>
      <w:pPr>
        <w:keepNext/>
        <w:spacing w:before="80" w:after="20"/>
      </w:pPr>
      <w:r>
        <w:t>4. Chi è il soggetto che, secondo il D.Lgs. 81/2008, sovrintende e vigila sull'osservanza degli obblighi da parte dei singoli lavoratori?</w:t>
      </w:r>
    </w:p>
    <w:p>
      <w:pPr>
        <w:keepNext/>
        <w:spacing w:after="0"/>
        <w:ind w:left="312"/>
      </w:pPr>
      <w:r>
        <w:t>A) Il medico competente</w:t>
      </w:r>
    </w:p>
    <w:p>
      <w:pPr>
        <w:keepNext/>
        <w:spacing w:after="0"/>
        <w:ind w:left="312"/>
      </w:pPr>
      <w:r>
        <w:t>B) Il preposto</w:t>
      </w:r>
    </w:p>
    <w:p>
      <w:pPr>
        <w:keepNext w:val="0"/>
        <w:spacing w:after="0"/>
        <w:ind w:left="312"/>
      </w:pPr>
      <w:r>
        <w:t>C) Il rappresentante dei lavoratori per la sicurezza (RLS)</w:t>
      </w:r>
    </w:p>
    <w:p>
      <w:pPr>
        <w:keepNext/>
        <w:spacing w:before="80" w:after="20"/>
      </w:pPr>
      <w:r>
        <w:t>5. Che cos'è il DVR?</w:t>
      </w:r>
    </w:p>
    <w:p>
      <w:pPr>
        <w:keepNext/>
        <w:spacing w:after="0"/>
        <w:ind w:left="312"/>
      </w:pPr>
      <w:r>
        <w:t>A) Il Documento di Valutazione dei Rischi</w:t>
      </w:r>
    </w:p>
    <w:p>
      <w:pPr>
        <w:keepNext/>
        <w:spacing w:after="0"/>
        <w:ind w:left="312"/>
      </w:pPr>
      <w:r>
        <w:t>B) Il Dispositivo di Verifica Rapida</w:t>
      </w:r>
    </w:p>
    <w:p>
      <w:pPr>
        <w:keepNext w:val="0"/>
        <w:spacing w:after="0"/>
        <w:ind w:left="312"/>
      </w:pPr>
      <w:r>
        <w:t>C) Il Decreto di Vigilanza Regionale</w:t>
      </w:r>
    </w:p>
    <w:p>
      <w:pPr>
        <w:keepNext/>
        <w:spacing w:before="80" w:after="20"/>
      </w:pPr>
      <w:r>
        <w:t>6. Secondo l'art. 20 del D.Lgs. 81/2008, quale tra questi è un obbligo del lavoratore?</w:t>
      </w:r>
    </w:p>
    <w:p>
      <w:pPr>
        <w:keepNext/>
        <w:spacing w:after="0"/>
        <w:ind w:left="312"/>
      </w:pPr>
      <w:r>
        <w:t>A) Redigere il DVR aziendale</w:t>
      </w:r>
    </w:p>
    <w:p>
      <w:pPr>
        <w:keepNext/>
        <w:spacing w:after="0"/>
        <w:ind w:left="312"/>
      </w:pPr>
      <w:r>
        <w:t>B) Utilizzare correttamente i DPI messi a disposizione</w:t>
      </w:r>
    </w:p>
    <w:p>
      <w:pPr>
        <w:keepNext w:val="0"/>
        <w:spacing w:after="0"/>
        <w:ind w:left="312"/>
      </w:pPr>
      <w:r>
        <w:t>C) Nominare il medico competente</w:t>
      </w:r>
    </w:p>
    <w:p>
      <w:pPr>
        <w:keepNext/>
        <w:spacing w:before="80" w:after="20"/>
      </w:pPr>
      <w:r>
        <w:t>7. Da cosa dipende la validità dell'attestato di formazione sulla sicurezza?</w:t>
      </w:r>
    </w:p>
    <w:p>
      <w:pPr>
        <w:keepNext/>
        <w:spacing w:after="0"/>
        <w:ind w:left="312"/>
      </w:pPr>
      <w:r>
        <w:t>A) Dal fatto che il corso sia erogato da un soggetto formatore qualificato secondo l'Accordo Stato-Regioni</w:t>
      </w:r>
    </w:p>
    <w:p>
      <w:pPr>
        <w:keepNext/>
        <w:spacing w:after="0"/>
        <w:ind w:left="312"/>
      </w:pPr>
      <w:r>
        <w:t>B) Dalla durata in ore, indipendentemente da chi eroga il corso</w:t>
      </w:r>
    </w:p>
    <w:p>
      <w:pPr>
        <w:keepNext w:val="0"/>
        <w:spacing w:after="0"/>
        <w:ind w:left="312"/>
      </w:pPr>
      <w:r>
        <w:t>C) Dal solo pagamento della quota di iscrizione</w:t>
      </w:r>
    </w:p>
    <w:p>
      <w:pPr>
        <w:keepNext/>
        <w:spacing w:before="80" w:after="20"/>
      </w:pPr>
      <w:r>
        <w:t>8. Quale numero unico va chiamato in caso di emergenza?</w:t>
      </w:r>
    </w:p>
    <w:p>
      <w:pPr>
        <w:keepNext/>
        <w:spacing w:after="0"/>
        <w:ind w:left="312"/>
      </w:pPr>
      <w:r>
        <w:t>A) 118</w:t>
      </w:r>
    </w:p>
    <w:p>
      <w:pPr>
        <w:keepNext/>
        <w:spacing w:after="0"/>
        <w:ind w:left="312"/>
      </w:pPr>
      <w:r>
        <w:t>B) 112</w:t>
      </w:r>
    </w:p>
    <w:p>
      <w:pPr>
        <w:keepNext w:val="0"/>
        <w:spacing w:after="0"/>
        <w:ind w:left="312"/>
      </w:pPr>
      <w:r>
        <w:t>C) 115</w:t>
      </w:r>
    </w:p>
    <w:p>
      <w:pPr>
        <w:keepNext/>
        <w:spacing w:before="80" w:after="20"/>
      </w:pPr>
      <w:r>
        <w:t>9. Qual è il rischio principale a cui è esposto il cantoniere durante i lavori sulla sede stradale?</w:t>
      </w:r>
    </w:p>
    <w:p>
      <w:pPr>
        <w:keepNext/>
        <w:spacing w:after="0"/>
        <w:ind w:left="312"/>
      </w:pPr>
      <w:r>
        <w:t>A) Il rischio di annegamento</w:t>
      </w:r>
    </w:p>
    <w:p>
      <w:pPr>
        <w:keepNext/>
        <w:spacing w:after="0"/>
        <w:ind w:left="312"/>
      </w:pPr>
      <w:r>
        <w:t>B) Il rischio di investimento da parte dei veicoli in transito</w:t>
      </w:r>
    </w:p>
    <w:p>
      <w:pPr>
        <w:keepNext w:val="0"/>
        <w:spacing w:after="0"/>
        <w:ind w:left="312"/>
      </w:pPr>
      <w:r>
        <w:t>C) Il rischio di folgorazione da linee aeree</w:t>
      </w:r>
    </w:p>
    <w:p>
      <w:pPr>
        <w:keepNext/>
        <w:spacing w:before="80" w:after="20"/>
      </w:pPr>
      <w:r>
        <w:t>10. Quale classe di indumenti ad alta visibilità deve indossare il cantoniere per i lavori sulla sede stradale?</w:t>
      </w:r>
    </w:p>
    <w:p>
      <w:pPr>
        <w:keepNext/>
        <w:spacing w:after="0"/>
        <w:ind w:left="312"/>
      </w:pPr>
      <w:r>
        <w:t>A) Classe 1</w:t>
      </w:r>
    </w:p>
    <w:p>
      <w:pPr>
        <w:keepNext/>
        <w:spacing w:after="0"/>
        <w:ind w:left="312"/>
      </w:pPr>
      <w:r>
        <w:t>B) Classe 2</w:t>
      </w:r>
    </w:p>
    <w:p>
      <w:pPr>
        <w:keepNext w:val="0"/>
        <w:spacing w:after="0"/>
        <w:ind w:left="312"/>
      </w:pPr>
      <w:r>
        <w:t>C) Classe 3</w:t>
      </w:r>
    </w:p>
    <w:p>
      <w:pPr>
        <w:keepNext/>
        <w:spacing w:before="80" w:after="20"/>
      </w:pPr>
      <w:r>
        <w:t>11. Prima di iniziare un intervento di manutenzione su una strada aperta al traffico, cosa deve essere predisposto?</w:t>
      </w:r>
    </w:p>
    <w:p>
      <w:pPr>
        <w:keepNext/>
        <w:spacing w:after="0"/>
        <w:ind w:left="312"/>
      </w:pPr>
      <w:r>
        <w:t>A) La segnaletica temporanea di cantiere e la delimitazione dell'area di lavoro</w:t>
      </w:r>
    </w:p>
    <w:p>
      <w:pPr>
        <w:keepNext/>
        <w:spacing w:after="0"/>
        <w:ind w:left="312"/>
      </w:pPr>
      <w:r>
        <w:t>B) Solo un cartello generico di pericolo a fine lavori</w:t>
      </w:r>
    </w:p>
    <w:p>
      <w:pPr>
        <w:keepNext w:val="0"/>
        <w:spacing w:after="0"/>
        <w:ind w:left="312"/>
      </w:pPr>
      <w:r>
        <w:t>C) Nessuna segnalazione se il lavoro dura poco</w:t>
      </w:r>
    </w:p>
    <w:p>
      <w:pPr>
        <w:keepNext/>
        <w:spacing w:before="80" w:after="20"/>
      </w:pPr>
      <w:r>
        <w:t>12. Che cos'è un cantiere stradale mobile?</w:t>
      </w:r>
    </w:p>
    <w:p>
      <w:pPr>
        <w:keepNext/>
        <w:spacing w:after="0"/>
        <w:ind w:left="312"/>
      </w:pPr>
      <w:r>
        <w:t>A) Un cantiere fisso recintato per più mesi</w:t>
      </w:r>
    </w:p>
    <w:p>
      <w:pPr>
        <w:keepNext/>
        <w:spacing w:after="0"/>
        <w:ind w:left="312"/>
      </w:pPr>
      <w:r>
        <w:t>B) Un cantiere che avanza in modo continuo o per brevi spostamenti lungo la strada</w:t>
      </w:r>
    </w:p>
    <w:p>
      <w:pPr>
        <w:keepNext w:val="0"/>
        <w:spacing w:after="0"/>
        <w:ind w:left="312"/>
      </w:pPr>
      <w:r>
        <w:t>C) Un cantiere allestito esclusivamente in galleria</w:t>
      </w:r>
    </w:p>
    <w:p>
      <w:pPr>
        <w:keepNext/>
        <w:spacing w:before="80" w:after="20"/>
      </w:pPr>
      <w:r>
        <w:t>13. Qual è la corretta tecnica per il sollevamento manuale di un carico da terra?</w:t>
      </w:r>
    </w:p>
    <w:p>
      <w:pPr>
        <w:keepNext/>
        <w:spacing w:after="0"/>
        <w:ind w:left="312"/>
      </w:pPr>
      <w:r>
        <w:t>A) Schiena curva e gambe tese</w:t>
      </w:r>
    </w:p>
    <w:p>
      <w:pPr>
        <w:keepNext/>
        <w:spacing w:after="0"/>
        <w:ind w:left="312"/>
      </w:pPr>
      <w:r>
        <w:t>B) Ginocchia piegate, schiena dritta e carico tenuto vicino al corpo</w:t>
      </w:r>
    </w:p>
    <w:p>
      <w:pPr>
        <w:keepNext w:val="0"/>
        <w:spacing w:after="0"/>
        <w:ind w:left="312"/>
      </w:pPr>
      <w:r>
        <w:t>C) Sollevare con un solo braccio per fare più in fretta</w:t>
      </w:r>
    </w:p>
    <w:p>
      <w:pPr>
        <w:keepNext/>
        <w:spacing w:before="80" w:after="20"/>
      </w:pPr>
      <w:r>
        <w:t>14. Nella movimentazione manuale dei carichi, quale comportamento va evitato?</w:t>
      </w:r>
    </w:p>
    <w:p>
      <w:pPr>
        <w:keepNext/>
        <w:spacing w:after="0"/>
        <w:ind w:left="312"/>
      </w:pPr>
      <w:r>
        <w:t>A) Avvicinarsi al carico prima di sollevarlo</w:t>
      </w:r>
    </w:p>
    <w:p>
      <w:pPr>
        <w:keepNext/>
        <w:spacing w:after="0"/>
        <w:ind w:left="312"/>
      </w:pPr>
      <w:r>
        <w:t>B) Torcere il busto mentre si tiene un carico pesante</w:t>
      </w:r>
    </w:p>
    <w:p>
      <w:pPr>
        <w:keepNext w:val="0"/>
        <w:spacing w:after="0"/>
        <w:ind w:left="312"/>
      </w:pPr>
      <w:r>
        <w:t>C) Chiedere aiuto per i carichi più ingombranti</w:t>
      </w:r>
    </w:p>
    <w:p>
      <w:pPr>
        <w:keepNext/>
        <w:spacing w:before="80" w:after="20"/>
      </w:pPr>
      <w:r>
        <w:t>15. Quali sono i rischi principali nell'uso del decespugliatore?</w:t>
      </w:r>
    </w:p>
    <w:p>
      <w:pPr>
        <w:keepNext/>
        <w:spacing w:after="0"/>
        <w:ind w:left="312"/>
      </w:pPr>
      <w:r>
        <w:t>A) Solo il rischio di scivolamento</w:t>
      </w:r>
    </w:p>
    <w:p>
      <w:pPr>
        <w:keepNext/>
        <w:spacing w:after="0"/>
        <w:ind w:left="312"/>
      </w:pPr>
      <w:r>
        <w:t>B) Taglio, proiezione di schegge, rumore e vibrazioni</w:t>
      </w:r>
    </w:p>
    <w:p>
      <w:pPr>
        <w:keepNext w:val="0"/>
        <w:spacing w:after="0"/>
        <w:ind w:left="312"/>
      </w:pPr>
      <w:r>
        <w:t>C) Esclusivamente il rischio chimico</w:t>
      </w:r>
    </w:p>
    <w:p>
      <w:pPr>
        <w:keepNext/>
        <w:spacing w:before="80" w:after="20"/>
      </w:pPr>
      <w:r>
        <w:t>16. Quale DPI protegge gli occhi dalla proiezione di schegge durante l'uso del decespugliatore o del tagliaerba?</w:t>
      </w:r>
    </w:p>
    <w:p>
      <w:pPr>
        <w:keepNext/>
        <w:spacing w:after="0"/>
        <w:ind w:left="312"/>
      </w:pPr>
      <w:r>
        <w:t>A) Gli occhiali o la visiera di protezione</w:t>
      </w:r>
    </w:p>
    <w:p>
      <w:pPr>
        <w:keepNext/>
        <w:spacing w:after="0"/>
        <w:ind w:left="312"/>
      </w:pPr>
      <w:r>
        <w:t>B) I guanti antitaglio</w:t>
      </w:r>
    </w:p>
    <w:p>
      <w:pPr>
        <w:keepNext w:val="0"/>
        <w:spacing w:after="0"/>
        <w:ind w:left="312"/>
      </w:pPr>
      <w:r>
        <w:t>C) Le calzature di sicurezza</w:t>
      </w:r>
    </w:p>
    <w:p>
      <w:pPr>
        <w:keepNext/>
        <w:spacing w:before="80" w:after="20"/>
      </w:pPr>
      <w:r>
        <w:t>17. Per proteggersi dal rumore prodotto da motosega e decespugliatore, il cantoniere deve utilizzare:</w:t>
      </w:r>
    </w:p>
    <w:p>
      <w:pPr>
        <w:keepNext/>
        <w:spacing w:after="0"/>
        <w:ind w:left="312"/>
      </w:pPr>
      <w:r>
        <w:t>A) Una mascherina antipolvere</w:t>
      </w:r>
    </w:p>
    <w:p>
      <w:pPr>
        <w:keepNext/>
        <w:spacing w:after="0"/>
        <w:ind w:left="312"/>
      </w:pPr>
      <w:r>
        <w:t>B) Gli otoprotettori (cuffie o inserti auricolari)</w:t>
      </w:r>
    </w:p>
    <w:p>
      <w:pPr>
        <w:keepNext w:val="0"/>
        <w:spacing w:after="0"/>
        <w:ind w:left="312"/>
      </w:pPr>
      <w:r>
        <w:t>C) Solo guanti antivibrazione</w:t>
      </w:r>
    </w:p>
    <w:p>
      <w:pPr>
        <w:keepNext/>
        <w:spacing w:before="80" w:after="20"/>
      </w:pPr>
      <w:r>
        <w:t>18. Prima di utilizzare una motosega, qual è il comportamento corretto?</w:t>
      </w:r>
    </w:p>
    <w:p>
      <w:pPr>
        <w:keepNext/>
        <w:spacing w:after="0"/>
        <w:ind w:left="312"/>
      </w:pPr>
      <w:r>
        <w:t>A) Rimuovere i ripari e le protezioni per lavorare più liberamente</w:t>
      </w:r>
    </w:p>
    <w:p>
      <w:pPr>
        <w:keepNext/>
        <w:spacing w:after="0"/>
        <w:ind w:left="312"/>
      </w:pPr>
      <w:r>
        <w:t>B) Verificare che i ripari e i dispositivi di sicurezza siano in posizione ed essere adeguatamente addestrati</w:t>
      </w:r>
    </w:p>
    <w:p>
      <w:pPr>
        <w:keepNext w:val="0"/>
        <w:spacing w:after="0"/>
        <w:ind w:left="312"/>
      </w:pPr>
      <w:r>
        <w:t>C) Affidare l'uso a chiunque sia disponibile, anche senza formazione</w:t>
      </w:r>
    </w:p>
    <w:p>
      <w:pPr>
        <w:keepNext/>
        <w:spacing w:before="80" w:after="20"/>
      </w:pPr>
      <w:r>
        <w:t>19. Le vibrazioni trasmesse al sistema mano-braccio dall'uso prolungato di attrezzature come il decespugliatore possono causare:</w:t>
      </w:r>
    </w:p>
    <w:p>
      <w:pPr>
        <w:keepNext/>
        <w:spacing w:after="0"/>
        <w:ind w:left="312"/>
      </w:pPr>
      <w:r>
        <w:t>A) Esclusivamente affaticamento visivo</w:t>
      </w:r>
    </w:p>
    <w:p>
      <w:pPr>
        <w:keepNext/>
        <w:spacing w:after="0"/>
        <w:ind w:left="312"/>
      </w:pPr>
      <w:r>
        <w:t>B) Disturbi vascolari e neurologici alle mani (es. sindrome da vibrazioni)</w:t>
      </w:r>
    </w:p>
    <w:p>
      <w:pPr>
        <w:keepNext w:val="0"/>
        <w:spacing w:after="0"/>
        <w:ind w:left="312"/>
      </w:pPr>
      <w:r>
        <w:t>C) Nessun effetto sulla salute</w:t>
      </w:r>
    </w:p>
    <w:p>
      <w:pPr>
        <w:keepNext/>
        <w:spacing w:before="80" w:after="20"/>
      </w:pPr>
      <w:r>
        <w:t>20. Nella manutenzione del verde, quale DPI protegge le mani dal rischio di taglio?</w:t>
      </w:r>
    </w:p>
    <w:p>
      <w:pPr>
        <w:keepNext/>
        <w:spacing w:after="0"/>
        <w:ind w:left="312"/>
      </w:pPr>
      <w:r>
        <w:t>A) I guanti antitaglio</w:t>
      </w:r>
    </w:p>
    <w:p>
      <w:pPr>
        <w:keepNext/>
        <w:spacing w:after="0"/>
        <w:ind w:left="312"/>
      </w:pPr>
      <w:r>
        <w:t>B) La mascherina antipolvere</w:t>
      </w:r>
    </w:p>
    <w:p>
      <w:pPr>
        <w:keepNext w:val="0"/>
        <w:spacing w:after="0"/>
        <w:ind w:left="312"/>
      </w:pPr>
      <w:r>
        <w:t>C) Gli otoprotettori</w:t>
      </w:r>
    </w:p>
    <w:p>
      <w:pPr>
        <w:keepNext/>
        <w:spacing w:before="80" w:after="20"/>
      </w:pPr>
      <w:r>
        <w:t>21. Il bitume e l'asfalto stesi a caldo rappresentano per il cantoniere principalmente:</w:t>
      </w:r>
    </w:p>
    <w:p>
      <w:pPr>
        <w:keepNext/>
        <w:spacing w:after="0"/>
        <w:ind w:left="312"/>
      </w:pPr>
      <w:r>
        <w:t>A) Un rischio di annegamento</w:t>
      </w:r>
    </w:p>
    <w:p>
      <w:pPr>
        <w:keepNext/>
        <w:spacing w:after="0"/>
        <w:ind w:left="312"/>
      </w:pPr>
      <w:r>
        <w:t>B) Un rischio chimico e termico (vapori, ustioni)</w:t>
      </w:r>
    </w:p>
    <w:p>
      <w:pPr>
        <w:keepNext w:val="0"/>
        <w:spacing w:after="0"/>
        <w:ind w:left="312"/>
      </w:pPr>
      <w:r>
        <w:t>C) Nessun rischio particolare</w:t>
      </w:r>
    </w:p>
    <w:p>
      <w:pPr>
        <w:keepNext/>
        <w:spacing w:before="80" w:after="20"/>
      </w:pPr>
      <w:r>
        <w:t>22. Prima di utilizzare un prodotto diserbante o un'altra sostanza chimica, il cantoniere deve:</w:t>
      </w:r>
    </w:p>
    <w:p>
      <w:pPr>
        <w:keepNext/>
        <w:spacing w:after="0"/>
        <w:ind w:left="312"/>
      </w:pPr>
      <w:r>
        <w:t>A) Consultare la scheda di sicurezza e usare i DPI indicati</w:t>
      </w:r>
    </w:p>
    <w:p>
      <w:pPr>
        <w:keepNext/>
        <w:spacing w:after="0"/>
        <w:ind w:left="312"/>
      </w:pPr>
      <w:r>
        <w:t>B) Utilizzarlo senza precauzioni perché è di uso comune</w:t>
      </w:r>
    </w:p>
    <w:p>
      <w:pPr>
        <w:keepNext w:val="0"/>
        <w:spacing w:after="0"/>
        <w:ind w:left="312"/>
      </w:pPr>
      <w:r>
        <w:t>C) Diluirlo a caso per ridurne la pericolosità</w:t>
      </w:r>
    </w:p>
    <w:p>
      <w:pPr>
        <w:keepNext/>
        <w:spacing w:before="80" w:after="20"/>
      </w:pPr>
      <w:r>
        <w:t>23. Durante i lavori che producono polveri o fibre (es. taglio, fresatura), quale DPI è necessario per le vie respiratorie?</w:t>
      </w:r>
    </w:p>
    <w:p>
      <w:pPr>
        <w:keepNext/>
        <w:spacing w:after="0"/>
        <w:ind w:left="312"/>
      </w:pPr>
      <w:r>
        <w:t>A) La mascherina antipolvere (facciale filtrante)</w:t>
      </w:r>
    </w:p>
    <w:p>
      <w:pPr>
        <w:keepNext/>
        <w:spacing w:after="0"/>
        <w:ind w:left="312"/>
      </w:pPr>
      <w:r>
        <w:t>B) Le cuffie antirumore</w:t>
      </w:r>
    </w:p>
    <w:p>
      <w:pPr>
        <w:keepNext w:val="0"/>
        <w:spacing w:after="0"/>
        <w:ind w:left="312"/>
      </w:pPr>
      <w:r>
        <w:t>C) Gli occhiali da sole</w:t>
      </w:r>
    </w:p>
    <w:p>
      <w:pPr>
        <w:keepNext/>
        <w:spacing w:before="80" w:after="20"/>
      </w:pPr>
      <w:r>
        <w:t>24. Durante le operazioni di potatura degli alberi in altezza, qual è il rischio principale?</w:t>
      </w:r>
    </w:p>
    <w:p>
      <w:pPr>
        <w:keepNext/>
        <w:spacing w:after="0"/>
        <w:ind w:left="312"/>
      </w:pPr>
      <w:r>
        <w:t>A) Il rischio chimico</w:t>
      </w:r>
    </w:p>
    <w:p>
      <w:pPr>
        <w:keepNext/>
        <w:spacing w:after="0"/>
        <w:ind w:left="312"/>
      </w:pPr>
      <w:r>
        <w:t>B) Il rischio di caduta dall'alto</w:t>
      </w:r>
    </w:p>
    <w:p>
      <w:pPr>
        <w:keepNext w:val="0"/>
        <w:spacing w:after="0"/>
        <w:ind w:left="312"/>
      </w:pPr>
      <w:r>
        <w:t>C) Il rischio di annegamento</w:t>
      </w:r>
    </w:p>
    <w:p>
      <w:pPr>
        <w:keepNext/>
        <w:spacing w:before="80" w:after="20"/>
      </w:pPr>
      <w:r>
        <w:t>25. Nell'uso di una scala portatile per lavori in quota, qual è il comportamento corretto?</w:t>
      </w:r>
    </w:p>
    <w:p>
      <w:pPr>
        <w:keepNext/>
        <w:spacing w:after="0"/>
        <w:ind w:left="312"/>
      </w:pPr>
      <w:r>
        <w:t>A) Posizionarla in modo stabile e non sporgersi lateralmente oltre l'equilibrio</w:t>
      </w:r>
    </w:p>
    <w:p>
      <w:pPr>
        <w:keepNext/>
        <w:spacing w:after="0"/>
        <w:ind w:left="312"/>
      </w:pPr>
      <w:r>
        <w:t>B) Salire sull'ultimo piolo per arrivare più in alto</w:t>
      </w:r>
    </w:p>
    <w:p>
      <w:pPr>
        <w:keepNext w:val="0"/>
        <w:spacing w:after="0"/>
        <w:ind w:left="312"/>
      </w:pPr>
      <w:r>
        <w:t>C) Appoggiarla su una superficie instabile purché vicina al punto di lavoro</w:t>
      </w:r>
    </w:p>
    <w:p>
      <w:pPr>
        <w:keepNext/>
        <w:spacing w:before="80" w:after="20"/>
      </w:pPr>
      <w:r>
        <w:t>26. Durante la manutenzione di impianti di illuminazione pubblica o semafori, il cantoniere è esposto a:</w:t>
      </w:r>
    </w:p>
    <w:p>
      <w:pPr>
        <w:keepNext/>
        <w:spacing w:after="0"/>
        <w:ind w:left="312"/>
      </w:pPr>
      <w:r>
        <w:t>A) Rischio elettrico</w:t>
      </w:r>
    </w:p>
    <w:p>
      <w:pPr>
        <w:keepNext/>
        <w:spacing w:after="0"/>
        <w:ind w:left="312"/>
      </w:pPr>
      <w:r>
        <w:t>B) Rischio di annegamento</w:t>
      </w:r>
    </w:p>
    <w:p>
      <w:pPr>
        <w:keepNext w:val="0"/>
        <w:spacing w:after="0"/>
        <w:ind w:left="312"/>
      </w:pPr>
      <w:r>
        <w:t>C) Nessun rischio specifico</w:t>
      </w:r>
    </w:p>
    <w:p>
      <w:pPr>
        <w:keepNext/>
        <w:spacing w:before="80" w:after="20"/>
      </w:pPr>
      <w:r>
        <w:t>27. Lavorando all'aperto in estate, per prevenire i colpi di calore il cantoniere dovrebbe:</w:t>
      </w:r>
    </w:p>
    <w:p>
      <w:pPr>
        <w:keepNext/>
        <w:spacing w:after="0"/>
        <w:ind w:left="312"/>
      </w:pPr>
      <w:r>
        <w:t>A) Evitare di bere per non perdere tempo</w:t>
      </w:r>
    </w:p>
    <w:p>
      <w:pPr>
        <w:keepNext/>
        <w:spacing w:after="0"/>
        <w:ind w:left="312"/>
      </w:pPr>
      <w:r>
        <w:t>B) Idratarsi frequentemente, proteggersi dal sole e gestire le pause nelle ore più calde</w:t>
      </w:r>
    </w:p>
    <w:p>
      <w:pPr>
        <w:keepNext w:val="0"/>
        <w:spacing w:after="0"/>
        <w:ind w:left="312"/>
      </w:pPr>
      <w:r>
        <w:t>C) Lavorare più velocemente nelle ore centrali della giornata</w:t>
      </w:r>
    </w:p>
    <w:p>
      <w:pPr>
        <w:keepNext/>
        <w:spacing w:before="80" w:after="20"/>
      </w:pPr>
      <w:r>
        <w:t>28. Quale tipo di calzature di sicurezza è indicato per i lavori del cantoniere, spesso su terreni bagnati o fangosi?</w:t>
      </w:r>
    </w:p>
    <w:p>
      <w:pPr>
        <w:keepNext/>
        <w:spacing w:after="0"/>
        <w:ind w:left="312"/>
      </w:pPr>
      <w:r>
        <w:t>A) Calzature di sicurezza S3 (impermeabili, con puntale e lamina antiperforazione)</w:t>
      </w:r>
    </w:p>
    <w:p>
      <w:pPr>
        <w:keepNext/>
        <w:spacing w:after="0"/>
        <w:ind w:left="312"/>
      </w:pPr>
      <w:r>
        <w:t>B) Scarpe da ginnastica</w:t>
      </w:r>
    </w:p>
    <w:p>
      <w:pPr>
        <w:keepNext w:val="0"/>
        <w:spacing w:after="0"/>
        <w:ind w:left="312"/>
      </w:pPr>
      <w:r>
        <w:t>C) Sandali con suola rigida</w:t>
      </w:r>
    </w:p>
    <w:p>
      <w:pPr>
        <w:keepNext/>
        <w:spacing w:before="80" w:after="20"/>
      </w:pPr>
      <w:r>
        <w:t>29. Perché è importante effettuare la manutenzione periodica delle attrezzature (motosega, decespugliatore, tagliaerba)?</w:t>
      </w:r>
    </w:p>
    <w:p>
      <w:pPr>
        <w:keepNext/>
        <w:spacing w:after="0"/>
        <w:ind w:left="312"/>
      </w:pPr>
      <w:r>
        <w:t>A) Solo per ragioni estetiche</w:t>
      </w:r>
    </w:p>
    <w:p>
      <w:pPr>
        <w:keepNext/>
        <w:spacing w:after="0"/>
        <w:ind w:left="312"/>
      </w:pPr>
      <w:r>
        <w:t>B) Per garantirne il corretto e sicuro funzionamento e prevenire guasti e incidenti</w:t>
      </w:r>
    </w:p>
    <w:p>
      <w:pPr>
        <w:keepNext w:val="0"/>
        <w:spacing w:after="0"/>
        <w:ind w:left="312"/>
      </w:pPr>
      <w:r>
        <w:t>C) Non è necessaria se l'attrezzatura è nuova</w:t>
      </w:r>
    </w:p>
    <w:p>
      <w:pPr>
        <w:keepNext/>
        <w:spacing w:before="80" w:after="20"/>
      </w:pPr>
      <w:r>
        <w:t>30. A cosa serve la sorveglianza sanitaria per il cantoniere esposto a rumore, vibrazioni e movimentazione dei carichi?</w:t>
      </w:r>
    </w:p>
    <w:p>
      <w:pPr>
        <w:keepNext/>
        <w:spacing w:after="0"/>
        <w:ind w:left="312"/>
      </w:pPr>
      <w:r>
        <w:t>A) A sostituire l'uso dei DPI</w:t>
      </w:r>
    </w:p>
    <w:p>
      <w:pPr>
        <w:keepNext/>
        <w:spacing w:after="0"/>
        <w:ind w:left="312"/>
      </w:pPr>
      <w:r>
        <w:t>B) A controllare lo stato di salute del lavoratore tramite il medico competente in relazione ai rischi specifici</w:t>
      </w:r>
    </w:p>
    <w:p>
      <w:pPr>
        <w:keepNext w:val="0"/>
        <w:spacing w:after="0"/>
        <w:ind w:left="312"/>
      </w:pPr>
      <w:r>
        <w:t>C) A verificare solo la produttività del lavoratore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